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825C4" w14:textId="77777777" w:rsidR="001812C0" w:rsidRDefault="001812C0" w:rsidP="001812C0">
      <w:pPr>
        <w:jc w:val="center"/>
      </w:pPr>
      <w:r>
        <w:rPr>
          <w:noProof/>
          <w:lang w:eastAsia="it-IT"/>
        </w:rPr>
        <w:drawing>
          <wp:inline distT="0" distB="0" distL="0" distR="0" wp14:anchorId="1777AB28" wp14:editId="64EDE469">
            <wp:extent cx="1419225" cy="1065041"/>
            <wp:effectExtent l="0" t="0" r="0" b="1905"/>
            <wp:docPr id="1" name="Immagine 1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Carattere, simbol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8129" cy="109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BC10F" w14:textId="77777777" w:rsidR="001812C0" w:rsidRDefault="001812C0" w:rsidP="001812C0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color w:val="242424"/>
          <w:sz w:val="32"/>
          <w:szCs w:val="32"/>
        </w:rPr>
      </w:pPr>
    </w:p>
    <w:p w14:paraId="780D97D5" w14:textId="1A48C9A0" w:rsidR="001812C0" w:rsidRPr="004D48A0" w:rsidRDefault="001812C0" w:rsidP="004D48A0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D48A0">
        <w:rPr>
          <w:b/>
          <w:bCs/>
          <w:color w:val="242424"/>
          <w:sz w:val="28"/>
          <w:szCs w:val="28"/>
        </w:rPr>
        <w:t>Comunicato stampa</w:t>
      </w:r>
    </w:p>
    <w:p w14:paraId="5834A115" w14:textId="77777777" w:rsidR="004D48A0" w:rsidRDefault="001812C0" w:rsidP="004D48A0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4D48A0">
        <w:rPr>
          <w:sz w:val="28"/>
          <w:szCs w:val="28"/>
        </w:rPr>
        <w:br/>
      </w:r>
      <w:r w:rsidR="004D48A0" w:rsidRPr="004D48A0">
        <w:rPr>
          <w:rFonts w:eastAsia="Times New Roman"/>
          <w:b/>
          <w:bCs/>
          <w:color w:val="000000"/>
          <w:sz w:val="28"/>
          <w:szCs w:val="28"/>
        </w:rPr>
        <w:t xml:space="preserve">Fieg, Riffeser: soddisfazione per decisione della maggioranza di Governo per avvio lavori legge sul sistema dell’informazione </w:t>
      </w:r>
      <w:r w:rsidR="004D48A0" w:rsidRPr="004D48A0">
        <w:rPr>
          <w:rFonts w:eastAsia="Times New Roman"/>
          <w:color w:val="000000"/>
          <w:sz w:val="28"/>
          <w:szCs w:val="28"/>
        </w:rPr>
        <w:t> </w:t>
      </w:r>
    </w:p>
    <w:p w14:paraId="5ABCC711" w14:textId="77777777" w:rsidR="004D48A0" w:rsidRPr="004D48A0" w:rsidRDefault="004D48A0" w:rsidP="004D48A0">
      <w:pPr>
        <w:spacing w:after="0" w:line="276" w:lineRule="auto"/>
        <w:jc w:val="both"/>
        <w:rPr>
          <w:rFonts w:eastAsia="Times New Roman"/>
          <w:color w:val="000000"/>
          <w:sz w:val="28"/>
          <w:szCs w:val="28"/>
        </w:rPr>
      </w:pPr>
    </w:p>
    <w:p w14:paraId="76147BF1" w14:textId="5847E5CA" w:rsidR="004D48A0" w:rsidRDefault="004D48A0" w:rsidP="004D48A0">
      <w:pPr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Roma, 17 settembre 2024 - </w:t>
      </w:r>
      <w:r w:rsidRPr="004D48A0">
        <w:rPr>
          <w:rFonts w:eastAsia="Times New Roman"/>
          <w:color w:val="000000"/>
          <w:sz w:val="24"/>
          <w:szCs w:val="24"/>
        </w:rPr>
        <w:t xml:space="preserve">Il Presidente della Federazione Italiana Editori di Giornali, Andrea Riffeser Monti, esprime soddisfazione per la decisione della maggioranza di Governo – ripetutamente sollecitata dagli editori di giornali </w:t>
      </w:r>
      <w:r>
        <w:rPr>
          <w:rFonts w:eastAsia="Times New Roman"/>
          <w:color w:val="000000"/>
          <w:sz w:val="24"/>
          <w:szCs w:val="24"/>
        </w:rPr>
        <w:t>–</w:t>
      </w:r>
      <w:r w:rsidRPr="004D48A0">
        <w:rPr>
          <w:rFonts w:eastAsia="Times New Roman"/>
          <w:color w:val="000000"/>
          <w:sz w:val="24"/>
          <w:szCs w:val="24"/>
        </w:rPr>
        <w:t> di avviare in Parlamento il confronto per definire una nuova legge sul sistema dell’informazione che tenga conto delle profonde trasformazioni e degli stravolgimenti intervenuti nel settore.</w:t>
      </w:r>
    </w:p>
    <w:p w14:paraId="233EA574" w14:textId="77777777" w:rsidR="004D48A0" w:rsidRPr="004D48A0" w:rsidRDefault="004D48A0" w:rsidP="004D48A0">
      <w:pPr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0AE3BA2D" w14:textId="3F0E7CB1" w:rsidR="004D48A0" w:rsidRDefault="004D48A0" w:rsidP="004D48A0">
      <w:pPr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4D48A0">
        <w:rPr>
          <w:rFonts w:eastAsia="Times New Roman"/>
          <w:color w:val="000000"/>
          <w:sz w:val="24"/>
          <w:szCs w:val="24"/>
        </w:rPr>
        <w:t xml:space="preserve">L’aggravarsi dello stato di crisi dell’informazione quotidiana e periodica e il venir meno del </w:t>
      </w:r>
      <w:r>
        <w:rPr>
          <w:rFonts w:eastAsia="Times New Roman"/>
          <w:color w:val="000000"/>
          <w:sz w:val="24"/>
          <w:szCs w:val="24"/>
        </w:rPr>
        <w:t>Fondo Straordinario</w:t>
      </w:r>
      <w:r w:rsidRPr="004D48A0">
        <w:rPr>
          <w:rFonts w:eastAsia="Times New Roman"/>
          <w:color w:val="000000"/>
          <w:sz w:val="24"/>
          <w:szCs w:val="24"/>
        </w:rPr>
        <w:t xml:space="preserve"> per l’editoria, minacciano la centralità e l’importanza delle redazioni dei giornali, sempre presenti sul territorio, fonte primaria di notizie per tutto il settore, e la possibilità di produrre, con foliazioni adeguate e lo spazio necessario, informazione di qualità</w:t>
      </w:r>
      <w:r w:rsidRPr="004D48A0">
        <w:rPr>
          <w:rFonts w:eastAsia="Times New Roman"/>
          <w:b/>
          <w:bCs/>
          <w:color w:val="000000"/>
          <w:sz w:val="24"/>
          <w:szCs w:val="24"/>
        </w:rPr>
        <w:t> </w:t>
      </w:r>
      <w:r w:rsidRPr="004D48A0">
        <w:rPr>
          <w:rFonts w:eastAsia="Times New Roman"/>
          <w:color w:val="000000"/>
          <w:sz w:val="24"/>
          <w:szCs w:val="24"/>
        </w:rPr>
        <w:t>per i cittadini lettori, sia sulla carta stampata, sia on line.   </w:t>
      </w:r>
    </w:p>
    <w:p w14:paraId="7B90F64C" w14:textId="77777777" w:rsidR="004D48A0" w:rsidRPr="004D48A0" w:rsidRDefault="004D48A0" w:rsidP="004D48A0">
      <w:pPr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5D69F9EE" w14:textId="77777777" w:rsidR="004D48A0" w:rsidRPr="004D48A0" w:rsidRDefault="004D48A0" w:rsidP="004D48A0">
      <w:pPr>
        <w:spacing w:after="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4D48A0">
        <w:rPr>
          <w:rFonts w:eastAsia="Times New Roman"/>
          <w:color w:val="000000"/>
          <w:sz w:val="24"/>
          <w:szCs w:val="24"/>
        </w:rPr>
        <w:t>Andrea Riffeser Monti ha, poi, confermato la massima disponibilità della Federazione a collaborare con le Istituzioni auspicando tempi rapidi per la conclusione dei lavori.</w:t>
      </w:r>
    </w:p>
    <w:p w14:paraId="202611BD" w14:textId="45A61865" w:rsidR="001812C0" w:rsidRPr="004D48A0" w:rsidRDefault="001812C0" w:rsidP="004D48A0">
      <w:pPr>
        <w:spacing w:after="0" w:line="276" w:lineRule="auto"/>
        <w:jc w:val="both"/>
        <w:rPr>
          <w:sz w:val="24"/>
          <w:szCs w:val="24"/>
        </w:rPr>
      </w:pPr>
    </w:p>
    <w:sectPr w:rsidR="001812C0" w:rsidRPr="004D48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C0"/>
    <w:rsid w:val="001812C0"/>
    <w:rsid w:val="001962B7"/>
    <w:rsid w:val="001D50C9"/>
    <w:rsid w:val="002013DC"/>
    <w:rsid w:val="002E17B9"/>
    <w:rsid w:val="00394547"/>
    <w:rsid w:val="004D48A0"/>
    <w:rsid w:val="005729B4"/>
    <w:rsid w:val="00AD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F38"/>
  <w15:chartTrackingRefBased/>
  <w15:docId w15:val="{E195C5B8-5FFB-445A-A9B5-7F9EB55C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2C0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12C0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D08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0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Daneluz</dc:creator>
  <cp:keywords/>
  <dc:description/>
  <cp:lastModifiedBy>Diana Daneluz</cp:lastModifiedBy>
  <cp:revision>3</cp:revision>
  <dcterms:created xsi:type="dcterms:W3CDTF">2024-09-17T13:49:00Z</dcterms:created>
  <dcterms:modified xsi:type="dcterms:W3CDTF">2024-09-17T13:51:00Z</dcterms:modified>
</cp:coreProperties>
</file>